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 на 2019-</w:t>
      </w:r>
      <w:r w:rsidRPr="003F781C">
        <w:rPr>
          <w:b/>
          <w:bCs/>
          <w:color w:val="000000"/>
          <w:sz w:val="27"/>
          <w:szCs w:val="27"/>
        </w:rPr>
        <w:t>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827BDB">
        <w:rPr>
          <w:bCs/>
          <w:color w:val="000000"/>
          <w:sz w:val="20"/>
          <w:szCs w:val="20"/>
        </w:rPr>
        <w:t>01.07.2021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3"/>
        <w:gridCol w:w="2487"/>
        <w:gridCol w:w="1165"/>
        <w:gridCol w:w="1165"/>
        <w:gridCol w:w="1165"/>
        <w:gridCol w:w="1604"/>
        <w:gridCol w:w="1166"/>
      </w:tblGrid>
      <w:tr w:rsidR="00BA3BB2" w:rsidRPr="003F781C" w:rsidTr="00BA3BB2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BA3BB2">
        <w:tc>
          <w:tcPr>
            <w:tcW w:w="4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FC774B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827BDB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FC774B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827B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2121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7</w:t>
            </w:r>
            <w:r w:rsidR="000F376A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827BDB" w:rsidP="000F376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827BDB" w:rsidP="000F376A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2823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</w:t>
            </w:r>
            <w:r w:rsidR="00FC774B">
              <w:rPr>
                <w:b/>
                <w:bCs/>
                <w:color w:val="000000"/>
              </w:rPr>
              <w:t>3</w:t>
            </w:r>
            <w:r w:rsidR="000F376A">
              <w:rPr>
                <w:b/>
                <w:bCs/>
                <w:color w:val="000000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1990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827BDB" w:rsidP="000F376A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2706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827BDB">
        <w:rPr>
          <w:color w:val="000000"/>
          <w:sz w:val="20"/>
          <w:szCs w:val="20"/>
        </w:rPr>
        <w:t>01.07.2021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827BD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827BDB" w:rsidP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 w:rsidP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27BDB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  <w:r w:rsidR="00FC774B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827B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 w:rsidP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27BDB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827B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827BD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827BDB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827BD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827BDB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827BD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827BDB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827B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827B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827BD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2</w:t>
            </w:r>
            <w:r w:rsidR="00827BDB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  <w:r w:rsidR="00FC774B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C774B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  <w:r w:rsidR="000F376A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2144B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2144BA">
              <w:rPr>
                <w:b/>
                <w:bCs/>
                <w:color w:val="000000"/>
              </w:rPr>
              <w:t>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FC774B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</w:t>
            </w:r>
            <w:r w:rsidR="00FC774B">
              <w:rPr>
                <w:b/>
                <w:bCs/>
                <w:color w:val="000000"/>
              </w:rPr>
              <w:t>3</w:t>
            </w:r>
            <w:r w:rsidR="000F376A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729F7" w:rsidP="002144B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144BA">
              <w:rPr>
                <w:b/>
                <w:bCs/>
                <w:color w:val="000000"/>
              </w:rPr>
              <w:t>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2144BA">
            <w:pPr>
              <w:jc w:val="center"/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2144BA">
              <w:rPr>
                <w:b/>
                <w:bCs/>
                <w:color w:val="000000"/>
              </w:rPr>
              <w:t>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default" r:id="rId8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A27B32">
        <w:rPr>
          <w:b/>
          <w:sz w:val="27"/>
          <w:szCs w:val="27"/>
        </w:rPr>
        <w:t>1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A27B32">
        <w:rPr>
          <w:b/>
          <w:sz w:val="27"/>
          <w:szCs w:val="27"/>
        </w:rPr>
        <w:t>01.07.2021</w:t>
      </w:r>
      <w:r w:rsidRPr="00C12E8B">
        <w:rPr>
          <w:b/>
          <w:sz w:val="27"/>
          <w:szCs w:val="27"/>
        </w:rPr>
        <w:t>)</w:t>
      </w:r>
    </w:p>
    <w:p w:rsidR="00C67966" w:rsidRPr="00C12E8B" w:rsidRDefault="00C67966" w:rsidP="00C67966">
      <w:pPr>
        <w:jc w:val="center"/>
        <w:rPr>
          <w:sz w:val="12"/>
          <w:szCs w:val="12"/>
        </w:rPr>
      </w:pPr>
    </w:p>
    <w:p w:rsidR="00C67966" w:rsidRPr="00C12E8B" w:rsidRDefault="00A27B32" w:rsidP="00A27B32">
      <w:pPr>
        <w:spacing w:after="40"/>
        <w:ind w:firstLine="567"/>
        <w:jc w:val="both"/>
        <w:rPr>
          <w:sz w:val="27"/>
          <w:szCs w:val="27"/>
        </w:rPr>
      </w:pPr>
      <w:r w:rsidRPr="00A27B32">
        <w:rPr>
          <w:sz w:val="27"/>
          <w:szCs w:val="27"/>
        </w:rPr>
        <w:t xml:space="preserve">В 2021 году принято </w:t>
      </w:r>
      <w:r w:rsidR="00A937ED">
        <w:rPr>
          <w:sz w:val="27"/>
          <w:szCs w:val="27"/>
        </w:rPr>
        <w:t>209</w:t>
      </w:r>
      <w:r w:rsidRPr="00A27B32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 протоколы № 136-П от 29 января 2021 г., № 137-П от 26 февраля 2021 г., № 138-П от 19 марта 2021 г., №139-П от 30 апреля 2021 г., №140-П от 24 мая 2021 г., № 141-П от 30 июня 2021 г.</w:t>
      </w:r>
      <w:r w:rsidR="00C67966" w:rsidRPr="00C12E8B">
        <w:rPr>
          <w:sz w:val="27"/>
          <w:szCs w:val="27"/>
        </w:rPr>
        <w:t>, в том числе по государствам: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A937ED">
        <w:rPr>
          <w:sz w:val="27"/>
          <w:szCs w:val="27"/>
        </w:rPr>
        <w:t>5</w:t>
      </w:r>
      <w:r w:rsidR="00C64E31">
        <w:rPr>
          <w:sz w:val="27"/>
          <w:szCs w:val="27"/>
        </w:rPr>
        <w:t>8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A937ED">
        <w:rPr>
          <w:sz w:val="27"/>
          <w:szCs w:val="27"/>
        </w:rPr>
        <w:t>7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A937ED" w:rsidRPr="00C64E31">
        <w:rPr>
          <w:sz w:val="27"/>
          <w:szCs w:val="27"/>
        </w:rPr>
        <w:t>14</w:t>
      </w:r>
      <w:r w:rsidR="00C64E31">
        <w:rPr>
          <w:sz w:val="27"/>
          <w:szCs w:val="27"/>
        </w:rPr>
        <w:t>3</w:t>
      </w:r>
      <w:bookmarkStart w:id="0" w:name="_GoBack"/>
      <w:bookmarkEnd w:id="0"/>
      <w:r w:rsidRPr="00ED20A4">
        <w:rPr>
          <w:sz w:val="27"/>
          <w:szCs w:val="27"/>
        </w:rPr>
        <w:t>,</w:t>
      </w:r>
    </w:p>
    <w:p w:rsidR="00C67966" w:rsidRPr="00C12E8B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C67966" w:rsidRPr="00AD191C" w:rsidRDefault="00C67966" w:rsidP="00C67966">
      <w:pPr>
        <w:ind w:firstLine="709"/>
        <w:jc w:val="both"/>
        <w:rPr>
          <w:rFonts w:ascii="Arial" w:hAnsi="Arial" w:cs="Arial"/>
          <w:sz w:val="12"/>
          <w:szCs w:val="1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1"/>
      </w:tblGrid>
      <w:tr w:rsidR="00C67966" w:rsidRPr="00AD191C" w:rsidTr="00500E69">
        <w:trPr>
          <w:trHeight w:val="293"/>
        </w:trPr>
        <w:tc>
          <w:tcPr>
            <w:tcW w:w="565" w:type="dxa"/>
            <w:vMerge w:val="restart"/>
            <w:shd w:val="clear" w:color="auto" w:fill="auto"/>
          </w:tcPr>
          <w:p w:rsidR="00C67966" w:rsidRPr="00C12E8B" w:rsidRDefault="00C67966" w:rsidP="00AF31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№</w:t>
            </w:r>
          </w:p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10" w:type="dxa"/>
            <w:gridSpan w:val="3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AD191C" w:rsidTr="00500E69">
        <w:trPr>
          <w:trHeight w:val="585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12E8B" w:rsidRDefault="00C67966" w:rsidP="00AF316A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изм.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12E8B">
              <w:rPr>
                <w:b/>
                <w:spacing w:val="-6"/>
                <w:sz w:val="20"/>
                <w:szCs w:val="22"/>
              </w:rPr>
              <w:t xml:space="preserve">гарм.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и</w:t>
            </w:r>
            <w:r w:rsidRPr="00C12E8B">
              <w:rPr>
                <w:b/>
                <w:sz w:val="20"/>
                <w:szCs w:val="22"/>
                <w:lang w:val="en-US"/>
              </w:rPr>
              <w:t>зм</w:t>
            </w:r>
            <w:r w:rsidRPr="00C12E8B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изм.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изм.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A27B32" w:rsidRPr="00AD191C" w:rsidTr="00500E69">
        <w:tc>
          <w:tcPr>
            <w:tcW w:w="565" w:type="dxa"/>
            <w:tcBorders>
              <w:top w:val="double" w:sz="4" w:space="0" w:color="auto"/>
            </w:tcBorders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136-П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137-П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  <w:r w:rsidRPr="00C12E8B">
              <w:t>1</w:t>
            </w: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138-П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139-П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140-П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141-П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C64E31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C64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64E31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142-П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143-П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144-П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A27B32" w:rsidRPr="00C12E8B" w:rsidRDefault="00A27B32" w:rsidP="00A27B32">
            <w:pPr>
              <w:spacing w:after="4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7B32" w:rsidRPr="00ED20A4" w:rsidRDefault="00A27B32" w:rsidP="00A27B32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937ED" w:rsidRPr="00AD191C" w:rsidTr="00F03F55">
        <w:trPr>
          <w:trHeight w:val="319"/>
        </w:trPr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A937ED" w:rsidRPr="00C12E8B" w:rsidRDefault="00A937ED" w:rsidP="00A937ED">
            <w:pPr>
              <w:spacing w:after="40"/>
              <w:jc w:val="center"/>
            </w:pPr>
            <w:r w:rsidRPr="00C12E8B">
              <w:rPr>
                <w:b/>
              </w:rPr>
              <w:t>ИТОГО: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C64E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C64E31">
              <w:rPr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C64E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C64E31">
              <w:rPr>
                <w:b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Pr="00A937ED" w:rsidRDefault="00A937ED" w:rsidP="00A937E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937ED" w:rsidRPr="00C67966" w:rsidTr="00DD7929">
        <w:tc>
          <w:tcPr>
            <w:tcW w:w="1632" w:type="dxa"/>
            <w:gridSpan w:val="2"/>
            <w:vMerge/>
            <w:shd w:val="clear" w:color="auto" w:fill="auto"/>
          </w:tcPr>
          <w:p w:rsidR="00A937ED" w:rsidRPr="00C12E8B" w:rsidRDefault="00A937ED" w:rsidP="00A937ED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37ED" w:rsidRDefault="00A937ED" w:rsidP="00C64E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C64E31">
              <w:rPr>
                <w:b/>
                <w:bCs/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C64E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C64E31">
              <w:rPr>
                <w:b/>
                <w:bCs/>
                <w:color w:val="000000"/>
              </w:rPr>
              <w:t>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7ED" w:rsidRDefault="00A937ED" w:rsidP="00A93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8D" w:rsidRDefault="00A1528D" w:rsidP="003F781C">
      <w:r>
        <w:separator/>
      </w:r>
    </w:p>
  </w:endnote>
  <w:endnote w:type="continuationSeparator" w:id="0">
    <w:p w:rsidR="00A1528D" w:rsidRDefault="00A1528D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8D" w:rsidRDefault="00A1528D" w:rsidP="003F781C">
      <w:r>
        <w:separator/>
      </w:r>
    </w:p>
  </w:footnote>
  <w:footnote w:type="continuationSeparator" w:id="0">
    <w:p w:rsidR="00A1528D" w:rsidRDefault="00A1528D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C" w:rsidRPr="00FC774B" w:rsidRDefault="003F781C" w:rsidP="003F781C">
    <w:pPr>
      <w:pStyle w:val="a4"/>
      <w:ind w:firstLine="6096"/>
    </w:pPr>
    <w:r>
      <w:t>Приложение №</w:t>
    </w:r>
    <w:r w:rsidR="00061A79">
      <w:rPr>
        <w:lang w:val="en-US"/>
      </w:rPr>
      <w:t xml:space="preserve"> </w:t>
    </w:r>
    <w:r w:rsidR="00827BDB">
      <w:t>7</w:t>
    </w:r>
  </w:p>
  <w:p w:rsidR="003F781C" w:rsidRPr="003F781C" w:rsidRDefault="003F781C" w:rsidP="003F781C">
    <w:pPr>
      <w:pStyle w:val="a4"/>
      <w:ind w:firstLine="6096"/>
    </w:pPr>
    <w:r>
      <w:t xml:space="preserve">к протоколу </w:t>
    </w:r>
    <w:r w:rsidR="00061A79">
      <w:t>МГС</w:t>
    </w:r>
    <w:r>
      <w:t xml:space="preserve"> №5</w:t>
    </w:r>
    <w:r w:rsidR="00827BDB">
      <w:t>9-2021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F376A"/>
    <w:rsid w:val="00134AA3"/>
    <w:rsid w:val="001764F3"/>
    <w:rsid w:val="002144BA"/>
    <w:rsid w:val="0022479C"/>
    <w:rsid w:val="00292C28"/>
    <w:rsid w:val="003729F7"/>
    <w:rsid w:val="00376E64"/>
    <w:rsid w:val="003E2825"/>
    <w:rsid w:val="003F781C"/>
    <w:rsid w:val="00500E69"/>
    <w:rsid w:val="006215D4"/>
    <w:rsid w:val="006B7743"/>
    <w:rsid w:val="00743E2A"/>
    <w:rsid w:val="007A3FEC"/>
    <w:rsid w:val="00814F3D"/>
    <w:rsid w:val="00827BDB"/>
    <w:rsid w:val="008C2DE3"/>
    <w:rsid w:val="009D6E79"/>
    <w:rsid w:val="00A06443"/>
    <w:rsid w:val="00A12FDD"/>
    <w:rsid w:val="00A1528D"/>
    <w:rsid w:val="00A22223"/>
    <w:rsid w:val="00A27B32"/>
    <w:rsid w:val="00A714A0"/>
    <w:rsid w:val="00A937ED"/>
    <w:rsid w:val="00AD191C"/>
    <w:rsid w:val="00B2702B"/>
    <w:rsid w:val="00B65604"/>
    <w:rsid w:val="00BA3BB2"/>
    <w:rsid w:val="00C12E8B"/>
    <w:rsid w:val="00C64E31"/>
    <w:rsid w:val="00C67966"/>
    <w:rsid w:val="00D111AE"/>
    <w:rsid w:val="00D229F0"/>
    <w:rsid w:val="00DE6425"/>
    <w:rsid w:val="00E27D81"/>
    <w:rsid w:val="00E6345D"/>
    <w:rsid w:val="00E9574C"/>
    <w:rsid w:val="00EB456D"/>
    <w:rsid w:val="00ED20A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3887-8CE2-4B08-B424-5AE1A33A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30</cp:revision>
  <dcterms:created xsi:type="dcterms:W3CDTF">2020-05-19T10:24:00Z</dcterms:created>
  <dcterms:modified xsi:type="dcterms:W3CDTF">2021-07-02T11:38:00Z</dcterms:modified>
</cp:coreProperties>
</file>